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EB2F" w14:textId="0E22FEBD" w:rsidR="00343D4B" w:rsidRPr="00A334AE" w:rsidRDefault="00B95728">
      <w:pPr>
        <w:rPr>
          <w:b/>
          <w:bCs/>
          <w:sz w:val="24"/>
          <w:szCs w:val="24"/>
        </w:rPr>
      </w:pPr>
      <w:r w:rsidRPr="00A334AE">
        <w:rPr>
          <w:b/>
          <w:bCs/>
          <w:sz w:val="24"/>
          <w:szCs w:val="24"/>
        </w:rPr>
        <w:t>(0361_IDF) Información de Disciplina Financiera</w:t>
      </w:r>
    </w:p>
    <w:p w14:paraId="6F9348FD" w14:textId="0063F1D3" w:rsidR="00B95728" w:rsidRDefault="00B95728"/>
    <w:p w14:paraId="1540CBF3" w14:textId="28F31914" w:rsidR="00B95728" w:rsidRDefault="00B95728">
      <w:r w:rsidRPr="00B95728">
        <w:t xml:space="preserve">Dicho formato se debe descargar de la página de la SCHP o del </w:t>
      </w:r>
      <w:proofErr w:type="gramStart"/>
      <w:r w:rsidRPr="00B95728">
        <w:t>link</w:t>
      </w:r>
      <w:proofErr w:type="gramEnd"/>
      <w:r w:rsidRPr="00B95728">
        <w:t xml:space="preserve"> que se encuentra en el portal del Siret, que también dirige a la página de SCHP. El formato (0361_IDF) Información de disciplina financiera, el cual contiene las siguientes hojas:</w:t>
      </w:r>
    </w:p>
    <w:p w14:paraId="1115EFD5" w14:textId="77777777" w:rsidR="00A334AE" w:rsidRDefault="00A334AE"/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342"/>
        <w:gridCol w:w="5175"/>
        <w:gridCol w:w="734"/>
        <w:gridCol w:w="883"/>
        <w:gridCol w:w="694"/>
      </w:tblGrid>
      <w:tr w:rsidR="00292F69" w:rsidRPr="00292F69" w14:paraId="5A4BE1CD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229D76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Formato / Hoja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A3A7EF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12581B4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proofErr w:type="spellStart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Trim</w:t>
            </w:r>
            <w:proofErr w:type="spellEnd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56EDA42A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proofErr w:type="spellStart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Inic</w:t>
            </w:r>
            <w:proofErr w:type="spellEnd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. </w:t>
            </w:r>
            <w:proofErr w:type="spellStart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Proy</w:t>
            </w:r>
            <w:proofErr w:type="spellEnd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75BFCDE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CPB</w:t>
            </w:r>
          </w:p>
        </w:tc>
      </w:tr>
      <w:tr w:rsidR="00292F69" w:rsidRPr="00292F69" w14:paraId="3D4EDC28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C22541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Datos Generales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3C017975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Estados Financieros - Datos Generales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9D5BB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2D3552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07616A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7F7A2E3D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0B0D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1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96C03F0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de Situación Financiera Detallado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DFE8FF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FA8488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4BB460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40A08E70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4CE71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2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5A4A9D8C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Analítico de la Deuda Pública y Otros Pasivos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8ADA2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E0D3C8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42954A2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5234FFA8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85326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3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12EAAF53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Analítico de Obligaciones Diferentes de Financiamientos –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54AED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C41D9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DB0C9A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4D4B07D9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640B0C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4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ACA15CA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Balance Presupuestario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B29DE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60979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4A51CB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12F15335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278DD3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5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1CC12A1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 Ingresos Detallado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F3571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E602A4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43B7D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68B6315E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11DB77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a)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7B1D3B72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por Objeto del Gasto (Capítulo y Concepto) (COG)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B7E6EB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C6B18E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3A76ABA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129490CE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90CE2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b)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E4149F8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Administrativa (CA)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BF717A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07152F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890BC0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7EBA1891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883F052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c)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8A7708D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Funcional (Finalidad y Función) (CFG)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95A73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A3DBD1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4D8B940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1437732D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4D7EF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d)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6C0BBE96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de Servicios Personales por Categoría (CSPC)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9B74EF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E1B2C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94D18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5BB2C0DB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A493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a)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72E84C00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Proyecciones de Ingresos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4B88799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36CC2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F41D5C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06B38D6D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9D66A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b)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878E1DF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Proyecciones de Egresos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7E1EEC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7527C4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83507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401E5A53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45430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c)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492A02E5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Resultados de Ingresos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BDD55E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AF709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17FD51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6EDE674C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7BF7D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d)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19E0F810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Resultados de Egresos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992D51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D6C5C6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21F5C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6C9DAF59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2DBB8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8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681149F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sobre Estudios Actuariales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100F007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05155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4A10411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5EEC4A0" w14:textId="4C5AE419" w:rsidR="00B95728" w:rsidRDefault="00B95728"/>
    <w:p w14:paraId="55ED667A" w14:textId="5A9ACB87" w:rsidR="00292F69" w:rsidRDefault="00292F69">
      <w:r>
        <w:t xml:space="preserve">El </w:t>
      </w:r>
      <w:r w:rsidR="00A334AE">
        <w:t>enlace</w:t>
      </w:r>
      <w:r>
        <w:t xml:space="preserve"> del portal del Siret</w:t>
      </w:r>
      <w:r w:rsidR="00A334AE">
        <w:t xml:space="preserve"> es</w:t>
      </w:r>
      <w:r>
        <w:t xml:space="preserve">: </w:t>
      </w:r>
      <w:hyperlink r:id="rId4" w:history="1">
        <w:r w:rsidRPr="00830A35">
          <w:rPr>
            <w:rStyle w:val="Hipervnculo"/>
          </w:rPr>
          <w:t>https://www.aseg.gob.mx/Siret_Informativo/inicio/</w:t>
        </w:r>
      </w:hyperlink>
    </w:p>
    <w:p w14:paraId="064EF290" w14:textId="77777777" w:rsidR="00A334AE" w:rsidRDefault="00A334AE"/>
    <w:p w14:paraId="68CA2624" w14:textId="119E7082" w:rsidR="00292F69" w:rsidRDefault="00A334AE">
      <w:r>
        <w:t xml:space="preserve">El enlace a la página de la SCHP, para descargar el formato es: </w:t>
      </w:r>
      <w:hyperlink r:id="rId5" w:history="1">
        <w:r w:rsidRPr="00830A35">
          <w:rPr>
            <w:rStyle w:val="Hipervnculo"/>
          </w:rPr>
          <w:t>https://www.disciplinafinanciera.hacienda.gob.mx/work/models/DISCIPLINA_FINANCIERA/Documentos/Normatividad/Formatos_Anexo_1_Criterios_LDF.xlsm</w:t>
        </w:r>
      </w:hyperlink>
    </w:p>
    <w:p w14:paraId="14C2DC2B" w14:textId="77777777" w:rsidR="00A334AE" w:rsidRDefault="00A334AE"/>
    <w:sectPr w:rsidR="00A33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8"/>
    <w:rsid w:val="00292F69"/>
    <w:rsid w:val="0049565C"/>
    <w:rsid w:val="00A334AE"/>
    <w:rsid w:val="00AB02F7"/>
    <w:rsid w:val="00B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ADB9"/>
  <w15:chartTrackingRefBased/>
  <w15:docId w15:val="{C2D69648-853D-40F4-87D6-DEB7EEBE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2F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sciplinafinanciera.hacienda.gob.mx/work/models/DISCIPLINA_FINANCIERA/Documentos/Normatividad/Formatos_Anexo_1_Criterios_LDF.xls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aseg.gob.mx/Siret_Informativo/inicio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238CD-87E4-440B-83AC-BF9F8CAAD3EF}"/>
</file>

<file path=customXml/itemProps2.xml><?xml version="1.0" encoding="utf-8"?>
<ds:datastoreItem xmlns:ds="http://schemas.openxmlformats.org/officeDocument/2006/customXml" ds:itemID="{FCFA93FB-5053-42BA-9217-F2BBBAC255F4}"/>
</file>

<file path=customXml/itemProps3.xml><?xml version="1.0" encoding="utf-8"?>
<ds:datastoreItem xmlns:ds="http://schemas.openxmlformats.org/officeDocument/2006/customXml" ds:itemID="{10A80E35-986C-4A3F-9348-812B08FC9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Corona Barrientos Alejandro</cp:lastModifiedBy>
  <cp:revision>1</cp:revision>
  <dcterms:created xsi:type="dcterms:W3CDTF">2021-03-03T23:34:00Z</dcterms:created>
  <dcterms:modified xsi:type="dcterms:W3CDTF">2021-03-04T00:02:00Z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